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管金所助贷员招募方案</w:t>
      </w:r>
    </w:p>
    <w:p>
      <w:pPr>
        <w:spacing w:line="600" w:lineRule="exact"/>
        <w:jc w:val="center"/>
        <w:rPr>
          <w:rFonts w:hint="eastAsia" w:ascii="方正小标宋_GBK" w:eastAsia="方正小标宋_GBK"/>
          <w:sz w:val="44"/>
          <w:szCs w:val="44"/>
          <w:lang w:val="en-US" w:eastAsia="zh-CN"/>
        </w:rPr>
      </w:pP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对象：管家婆软件销售员</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区域：全国，以市为单位</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岗位：兼职</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职责：管金所推广（具体见附件1）</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待遇：每成功推广一家，奖励500元京东E卡</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一期计划：全国范围内招募100人（男女不限），需要经过资质审核（见附件2）</w:t>
      </w:r>
    </w:p>
    <w:p>
      <w:pPr>
        <w:spacing w:line="600" w:lineRule="exact"/>
        <w:jc w:val="left"/>
        <w:rPr>
          <w:rFonts w:hint="eastAsia" w:ascii="微软雅黑" w:hAnsi="微软雅黑" w:eastAsia="微软雅黑" w:cs="微软雅黑"/>
          <w:sz w:val="24"/>
          <w:szCs w:val="24"/>
          <w:lang w:val="en-US" w:eastAsia="zh-CN"/>
        </w:rPr>
      </w:pP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说明：</w:t>
      </w:r>
    </w:p>
    <w:p>
      <w:pPr>
        <w:spacing w:line="600" w:lineRule="exact"/>
        <w:ind w:firstLine="48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金所是任我行软件股份有限公司的子公司。管金所成立于2017年2月10日，是管家婆软件企业用户专属的贷款通道。基于管家婆软件的记账数据，通过管金所风控模型的偿债能力评级及个人征信的信用评级，由银行为资质优良的管家婆企业用户提供无抵押无担保的现金贷款，解决企业周转资金短缺的痛点。</w:t>
      </w:r>
    </w:p>
    <w:p>
      <w:pPr>
        <w:spacing w:line="600" w:lineRule="exact"/>
        <w:ind w:firstLine="48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迄今为止，管金所已经帮助1800多家管家婆软件用户获得2.77亿元的贷款。我们热忱的欢迎全国各地的管家婆销售员能加入管金所助贷员的队伍，为自己的客户提供增值服务，为自己谋福利。</w:t>
      </w:r>
    </w:p>
    <w:p>
      <w:pPr>
        <w:spacing w:line="600" w:lineRule="exact"/>
        <w:jc w:val="left"/>
        <w:rPr>
          <w:rFonts w:hint="eastAsia" w:ascii="微软雅黑" w:hAnsi="微软雅黑" w:eastAsia="微软雅黑" w:cs="微软雅黑"/>
          <w:sz w:val="24"/>
          <w:szCs w:val="24"/>
          <w:lang w:val="en-US" w:eastAsia="zh-CN"/>
        </w:rPr>
      </w:pP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管金所官网：</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"http://www.qiyego.com" </w:instrText>
      </w:r>
      <w:r>
        <w:rPr>
          <w:rFonts w:hint="eastAsia" w:ascii="微软雅黑" w:hAnsi="微软雅黑" w:eastAsia="微软雅黑" w:cs="微软雅黑"/>
          <w:sz w:val="24"/>
          <w:szCs w:val="24"/>
          <w:lang w:val="en-US" w:eastAsia="zh-CN"/>
        </w:rPr>
        <w:fldChar w:fldCharType="separate"/>
      </w:r>
      <w:r>
        <w:rPr>
          <w:rStyle w:val="11"/>
          <w:rFonts w:hint="eastAsia" w:ascii="微软雅黑" w:hAnsi="微软雅黑" w:eastAsia="微软雅黑" w:cs="微软雅黑"/>
          <w:sz w:val="24"/>
          <w:szCs w:val="24"/>
          <w:lang w:val="en-US" w:eastAsia="zh-CN"/>
        </w:rPr>
        <w:t>www.qiyego.com</w:t>
      </w:r>
      <w:r>
        <w:rPr>
          <w:rFonts w:hint="eastAsia" w:ascii="微软雅黑" w:hAnsi="微软雅黑" w:eastAsia="微软雅黑" w:cs="微软雅黑"/>
          <w:sz w:val="24"/>
          <w:szCs w:val="24"/>
          <w:lang w:val="en-US" w:eastAsia="zh-CN"/>
        </w:rPr>
        <w:fldChar w:fldCharType="end"/>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咨询：028-83378155   13908082796戴先生</w:t>
      </w: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微信：d13908082796</w:t>
      </w:r>
    </w:p>
    <w:p>
      <w:pPr>
        <w:spacing w:line="600" w:lineRule="exact"/>
        <w:jc w:val="left"/>
        <w:rPr>
          <w:rFonts w:hint="eastAsia" w:ascii="微软雅黑" w:hAnsi="微软雅黑" w:eastAsia="微软雅黑" w:cs="微软雅黑"/>
          <w:sz w:val="24"/>
          <w:szCs w:val="24"/>
          <w:lang w:val="en-US" w:eastAsia="zh-CN"/>
        </w:rPr>
      </w:pPr>
    </w:p>
    <w:p>
      <w:pPr>
        <w:spacing w:line="600" w:lineRule="exact"/>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附件1</w:t>
      </w:r>
    </w:p>
    <w:p>
      <w:pPr>
        <w:spacing w:line="600" w:lineRule="exact"/>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管金所助贷员工作职责</w:t>
      </w:r>
    </w:p>
    <w:p>
      <w:pPr>
        <w:spacing w:line="600" w:lineRule="exact"/>
        <w:jc w:val="center"/>
        <w:rPr>
          <w:rFonts w:hint="eastAsia" w:ascii="微软雅黑" w:hAnsi="微软雅黑" w:eastAsia="微软雅黑" w:cs="微软雅黑"/>
          <w:sz w:val="36"/>
          <w:szCs w:val="36"/>
          <w:lang w:val="en-US" w:eastAsia="zh-CN"/>
        </w:rPr>
      </w:pPr>
    </w:p>
    <w:p>
      <w:pPr>
        <w:numPr>
          <w:ilvl w:val="0"/>
          <w:numId w:val="1"/>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定期在管家婆用户朋友圈或QQ群发送管金所宣传，内容由管金所提供</w:t>
      </w:r>
    </w:p>
    <w:p>
      <w:pPr>
        <w:numPr>
          <w:ilvl w:val="0"/>
          <w:numId w:val="1"/>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为管家婆客户服务时宣传管金所的作用</w:t>
      </w:r>
    </w:p>
    <w:p>
      <w:pPr>
        <w:numPr>
          <w:ilvl w:val="0"/>
          <w:numId w:val="1"/>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对有意向的申贷客户进行报备</w:t>
      </w:r>
    </w:p>
    <w:p>
      <w:pPr>
        <w:numPr>
          <w:ilvl w:val="0"/>
          <w:numId w:val="1"/>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必要时，协助管金所要求的其他工作</w:t>
      </w:r>
    </w:p>
    <w:p>
      <w:pPr>
        <w:widowControl w:val="0"/>
        <w:numPr>
          <w:numId w:val="0"/>
        </w:numPr>
        <w:spacing w:line="600" w:lineRule="exact"/>
        <w:jc w:val="both"/>
        <w:rPr>
          <w:rFonts w:hint="eastAsia" w:ascii="微软雅黑" w:hAnsi="微软雅黑" w:eastAsia="微软雅黑" w:cs="微软雅黑"/>
          <w:sz w:val="24"/>
          <w:szCs w:val="24"/>
          <w:lang w:val="en-US" w:eastAsia="zh-CN"/>
        </w:rPr>
      </w:pPr>
    </w:p>
    <w:p>
      <w:pPr>
        <w:widowControl w:val="0"/>
        <w:numPr>
          <w:numId w:val="0"/>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说明：</w:t>
      </w:r>
    </w:p>
    <w:p>
      <w:pPr>
        <w:widowControl w:val="0"/>
        <w:numPr>
          <w:ilvl w:val="0"/>
          <w:numId w:val="2"/>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管金所将为助贷员开设专属后台账号进行报备</w:t>
      </w:r>
    </w:p>
    <w:p>
      <w:pPr>
        <w:widowControl w:val="0"/>
        <w:numPr>
          <w:ilvl w:val="0"/>
          <w:numId w:val="2"/>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每个助贷员有自己的专属二维码便于推广，申贷客户通过助贷员的微信朋友圈的文章登陆注册申贷的，会自动记录到该助贷员报备名单</w:t>
      </w:r>
    </w:p>
    <w:p>
      <w:pPr>
        <w:widowControl w:val="0"/>
        <w:numPr>
          <w:ilvl w:val="0"/>
          <w:numId w:val="2"/>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对报备申贷成功的客户，每户奖励500元京东E卡（可在网上转让套现），对该助贷员所在公司另行奖励200元现金</w:t>
      </w:r>
    </w:p>
    <w:p>
      <w:pPr>
        <w:widowControl w:val="0"/>
        <w:numPr>
          <w:ilvl w:val="0"/>
          <w:numId w:val="2"/>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助贷员无须花费专门的精力和时间，在不影响本职工作的前提下，专心做好上述职责即可</w:t>
      </w:r>
    </w:p>
    <w:p>
      <w:pPr>
        <w:widowControl w:val="0"/>
        <w:numPr>
          <w:ilvl w:val="0"/>
          <w:numId w:val="2"/>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助贷员的奖励每月核算一次，可在自己的后台查询对账</w:t>
      </w:r>
    </w:p>
    <w:p>
      <w:pPr>
        <w:widowControl w:val="0"/>
        <w:numPr>
          <w:numId w:val="0"/>
        </w:numPr>
        <w:spacing w:line="600" w:lineRule="exact"/>
        <w:jc w:val="both"/>
        <w:rPr>
          <w:rFonts w:hint="eastAsia" w:ascii="微软雅黑" w:hAnsi="微软雅黑" w:eastAsia="微软雅黑" w:cs="微软雅黑"/>
          <w:sz w:val="24"/>
          <w:szCs w:val="24"/>
          <w:lang w:val="en-US" w:eastAsia="zh-CN"/>
        </w:rPr>
      </w:pPr>
    </w:p>
    <w:p>
      <w:pPr>
        <w:widowControl w:val="0"/>
        <w:numPr>
          <w:numId w:val="0"/>
        </w:numPr>
        <w:spacing w:line="600" w:lineRule="exact"/>
        <w:jc w:val="both"/>
        <w:rPr>
          <w:rFonts w:hint="eastAsia" w:ascii="微软雅黑" w:hAnsi="微软雅黑" w:eastAsia="微软雅黑" w:cs="微软雅黑"/>
          <w:sz w:val="24"/>
          <w:szCs w:val="24"/>
          <w:lang w:val="en-US" w:eastAsia="zh-CN"/>
        </w:rPr>
      </w:pPr>
    </w:p>
    <w:p>
      <w:pPr>
        <w:widowControl w:val="0"/>
        <w:numPr>
          <w:numId w:val="0"/>
        </w:numPr>
        <w:spacing w:line="600" w:lineRule="exact"/>
        <w:jc w:val="both"/>
        <w:rPr>
          <w:rFonts w:hint="eastAsia" w:ascii="微软雅黑" w:hAnsi="微软雅黑" w:eastAsia="微软雅黑" w:cs="微软雅黑"/>
          <w:sz w:val="24"/>
          <w:szCs w:val="24"/>
          <w:lang w:val="en-US" w:eastAsia="zh-CN"/>
        </w:rPr>
      </w:pPr>
    </w:p>
    <w:p>
      <w:pPr>
        <w:widowControl w:val="0"/>
        <w:numPr>
          <w:numId w:val="0"/>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附件2</w:t>
      </w:r>
    </w:p>
    <w:p>
      <w:pPr>
        <w:widowControl w:val="0"/>
        <w:numPr>
          <w:numId w:val="0"/>
        </w:numPr>
        <w:spacing w:line="600" w:lineRule="exact"/>
        <w:jc w:val="center"/>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助贷员资质要求</w:t>
      </w:r>
    </w:p>
    <w:p>
      <w:pPr>
        <w:widowControl w:val="0"/>
        <w:numPr>
          <w:numId w:val="0"/>
        </w:numPr>
        <w:spacing w:line="600" w:lineRule="exact"/>
        <w:jc w:val="center"/>
        <w:rPr>
          <w:rFonts w:hint="eastAsia" w:ascii="微软雅黑" w:hAnsi="微软雅黑" w:eastAsia="微软雅黑" w:cs="微软雅黑"/>
          <w:sz w:val="36"/>
          <w:szCs w:val="36"/>
          <w:lang w:val="en-US" w:eastAsia="zh-CN"/>
        </w:rPr>
      </w:pPr>
    </w:p>
    <w:p>
      <w:pPr>
        <w:numPr>
          <w:ilvl w:val="0"/>
          <w:numId w:val="3"/>
        </w:numPr>
        <w:spacing w:line="6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助贷员的申请需经过所在公司老板的同意</w:t>
      </w:r>
    </w:p>
    <w:p>
      <w:pPr>
        <w:numPr>
          <w:ilvl w:val="0"/>
          <w:numId w:val="3"/>
        </w:numPr>
        <w:spacing w:line="6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通过培训教材，熟悉申贷流程和要求，并通过考核</w:t>
      </w:r>
    </w:p>
    <w:p>
      <w:pPr>
        <w:numPr>
          <w:ilvl w:val="0"/>
          <w:numId w:val="3"/>
        </w:numPr>
        <w:spacing w:line="6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助贷员掌握的管家婆客户须达到300家以上，且有自己的客户朋友圈或QQ群</w:t>
      </w:r>
    </w:p>
    <w:p>
      <w:pPr>
        <w:numPr>
          <w:ilvl w:val="0"/>
          <w:numId w:val="3"/>
        </w:numPr>
        <w:spacing w:line="600" w:lineRule="exac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很好的配合管金所的要求</w:t>
      </w:r>
    </w:p>
    <w:p>
      <w:pPr>
        <w:widowControl w:val="0"/>
        <w:numPr>
          <w:numId w:val="0"/>
        </w:numPr>
        <w:spacing w:line="600" w:lineRule="exact"/>
        <w:jc w:val="both"/>
        <w:rPr>
          <w:rFonts w:hint="eastAsia" w:ascii="微软雅黑" w:hAnsi="微软雅黑" w:eastAsia="微软雅黑" w:cs="微软雅黑"/>
          <w:sz w:val="24"/>
          <w:szCs w:val="24"/>
          <w:lang w:val="en-US" w:eastAsia="zh-CN"/>
        </w:rPr>
      </w:pPr>
    </w:p>
    <w:p>
      <w:pPr>
        <w:widowControl w:val="0"/>
        <w:numPr>
          <w:numId w:val="0"/>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说明：</w:t>
      </w:r>
    </w:p>
    <w:p>
      <w:pPr>
        <w:widowControl w:val="0"/>
        <w:numPr>
          <w:ilvl w:val="0"/>
          <w:numId w:val="4"/>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助贷员的工作性质为兼职，不能影响本职工作</w:t>
      </w:r>
    </w:p>
    <w:p>
      <w:pPr>
        <w:widowControl w:val="0"/>
        <w:numPr>
          <w:ilvl w:val="0"/>
          <w:numId w:val="4"/>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资金需求是企业的刚需，但是具有突发性、随意性，一年365天都有可能申贷，因此助贷员要有耐心</w:t>
      </w:r>
    </w:p>
    <w:p>
      <w:pPr>
        <w:widowControl w:val="0"/>
        <w:numPr>
          <w:ilvl w:val="0"/>
          <w:numId w:val="4"/>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长期坚持，持之以恒，助贷员的收入还是很可观的</w:t>
      </w:r>
    </w:p>
    <w:p>
      <w:pPr>
        <w:widowControl w:val="0"/>
        <w:numPr>
          <w:ilvl w:val="0"/>
          <w:numId w:val="4"/>
        </w:numPr>
        <w:spacing w:line="600" w:lineRule="exact"/>
        <w:jc w:val="both"/>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在客户选择软件的时候，宣传管金所的作用对管家婆的销售有帮助</w:t>
      </w:r>
      <w:bookmarkStart w:id="0" w:name="_GoBack"/>
      <w:bookmarkEnd w:id="0"/>
    </w:p>
    <w:sectPr>
      <w:footerReference r:id="rId6" w:type="first"/>
      <w:headerReference r:id="rId3" w:type="default"/>
      <w:footerReference r:id="rId4" w:type="default"/>
      <w:footerReference r:id="rId5" w:type="even"/>
      <w:pgSz w:w="11906" w:h="16838"/>
      <w:pgMar w:top="2098" w:right="1474" w:bottom="1418" w:left="1588" w:header="2098" w:footer="1531"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微软雅黑 Light">
    <w:panose1 w:val="020B0502040204020203"/>
    <w:charset w:val="86"/>
    <w:family w:val="auto"/>
    <w:pitch w:val="default"/>
    <w:sig w:usb0="80000287" w:usb1="28CF001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5703"/>
    </w:sdtPr>
    <w:sdtContent>
      <w:p>
        <w:pPr>
          <w:pStyle w:val="5"/>
          <w:ind w:firstLine="90" w:firstLineChars="5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5694"/>
    </w:sdtPr>
    <w:sdtContent>
      <w:p>
        <w:pPr>
          <w:pStyle w:val="5"/>
          <w:ind w:right="9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 w:firstLineChars="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945D"/>
    <w:multiLevelType w:val="singleLevel"/>
    <w:tmpl w:val="598A945D"/>
    <w:lvl w:ilvl="0" w:tentative="0">
      <w:start w:val="1"/>
      <w:numFmt w:val="decimal"/>
      <w:suff w:val="nothing"/>
      <w:lvlText w:val="%1、"/>
      <w:lvlJc w:val="left"/>
    </w:lvl>
  </w:abstractNum>
  <w:abstractNum w:abstractNumId="1">
    <w:nsid w:val="598A9808"/>
    <w:multiLevelType w:val="singleLevel"/>
    <w:tmpl w:val="598A9808"/>
    <w:lvl w:ilvl="0" w:tentative="0">
      <w:start w:val="1"/>
      <w:numFmt w:val="decimal"/>
      <w:suff w:val="nothing"/>
      <w:lvlText w:val="%1、"/>
      <w:lvlJc w:val="left"/>
    </w:lvl>
  </w:abstractNum>
  <w:abstractNum w:abstractNumId="2">
    <w:nsid w:val="598A9BA4"/>
    <w:multiLevelType w:val="singleLevel"/>
    <w:tmpl w:val="598A9BA4"/>
    <w:lvl w:ilvl="0" w:tentative="0">
      <w:start w:val="1"/>
      <w:numFmt w:val="decimal"/>
      <w:suff w:val="nothing"/>
      <w:lvlText w:val="%1、"/>
      <w:lvlJc w:val="left"/>
    </w:lvl>
  </w:abstractNum>
  <w:abstractNum w:abstractNumId="3">
    <w:nsid w:val="598A9D51"/>
    <w:multiLevelType w:val="singleLevel"/>
    <w:tmpl w:val="598A9D5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1F"/>
    <w:rsid w:val="00000736"/>
    <w:rsid w:val="00014EFF"/>
    <w:rsid w:val="00034A81"/>
    <w:rsid w:val="000367D2"/>
    <w:rsid w:val="000521EA"/>
    <w:rsid w:val="000617DF"/>
    <w:rsid w:val="000663BE"/>
    <w:rsid w:val="00073D82"/>
    <w:rsid w:val="0007438B"/>
    <w:rsid w:val="00090FA2"/>
    <w:rsid w:val="000923AF"/>
    <w:rsid w:val="0009542C"/>
    <w:rsid w:val="000A46AE"/>
    <w:rsid w:val="000A6DC1"/>
    <w:rsid w:val="000B2BA7"/>
    <w:rsid w:val="000B3DB8"/>
    <w:rsid w:val="000C4162"/>
    <w:rsid w:val="0010355A"/>
    <w:rsid w:val="0010582D"/>
    <w:rsid w:val="0013680C"/>
    <w:rsid w:val="0015221B"/>
    <w:rsid w:val="00185FE3"/>
    <w:rsid w:val="00186F35"/>
    <w:rsid w:val="001A5CC2"/>
    <w:rsid w:val="001B46F1"/>
    <w:rsid w:val="001B77D9"/>
    <w:rsid w:val="001C0273"/>
    <w:rsid w:val="001C4952"/>
    <w:rsid w:val="001E70B5"/>
    <w:rsid w:val="002115A6"/>
    <w:rsid w:val="00224E69"/>
    <w:rsid w:val="00235DC4"/>
    <w:rsid w:val="00271F0A"/>
    <w:rsid w:val="002A18F3"/>
    <w:rsid w:val="002A6F6F"/>
    <w:rsid w:val="002E5ACD"/>
    <w:rsid w:val="002F58E5"/>
    <w:rsid w:val="00304A61"/>
    <w:rsid w:val="00322AC6"/>
    <w:rsid w:val="00356F17"/>
    <w:rsid w:val="00370D3F"/>
    <w:rsid w:val="00372077"/>
    <w:rsid w:val="0038212D"/>
    <w:rsid w:val="00395EAA"/>
    <w:rsid w:val="003979F8"/>
    <w:rsid w:val="003B472E"/>
    <w:rsid w:val="003B563F"/>
    <w:rsid w:val="003B7CC1"/>
    <w:rsid w:val="003D12AF"/>
    <w:rsid w:val="003E7DCB"/>
    <w:rsid w:val="003F112F"/>
    <w:rsid w:val="003F2016"/>
    <w:rsid w:val="003F231C"/>
    <w:rsid w:val="004375D4"/>
    <w:rsid w:val="00462939"/>
    <w:rsid w:val="00463173"/>
    <w:rsid w:val="0046643B"/>
    <w:rsid w:val="004914D7"/>
    <w:rsid w:val="0049360D"/>
    <w:rsid w:val="00497580"/>
    <w:rsid w:val="004D449E"/>
    <w:rsid w:val="004D473B"/>
    <w:rsid w:val="004F5B7E"/>
    <w:rsid w:val="00501BB6"/>
    <w:rsid w:val="00503105"/>
    <w:rsid w:val="005130BD"/>
    <w:rsid w:val="00513843"/>
    <w:rsid w:val="00514E1F"/>
    <w:rsid w:val="00520532"/>
    <w:rsid w:val="00544548"/>
    <w:rsid w:val="00546DC7"/>
    <w:rsid w:val="0055303D"/>
    <w:rsid w:val="00597D2B"/>
    <w:rsid w:val="005C3F24"/>
    <w:rsid w:val="005D2CE4"/>
    <w:rsid w:val="005D7289"/>
    <w:rsid w:val="005E2370"/>
    <w:rsid w:val="00604D9F"/>
    <w:rsid w:val="00610F5E"/>
    <w:rsid w:val="006111DF"/>
    <w:rsid w:val="006346FD"/>
    <w:rsid w:val="00643ED9"/>
    <w:rsid w:val="00651573"/>
    <w:rsid w:val="0067550B"/>
    <w:rsid w:val="006777EC"/>
    <w:rsid w:val="00682B79"/>
    <w:rsid w:val="00685774"/>
    <w:rsid w:val="006C6DEB"/>
    <w:rsid w:val="006E67B8"/>
    <w:rsid w:val="00713819"/>
    <w:rsid w:val="0072484F"/>
    <w:rsid w:val="00727203"/>
    <w:rsid w:val="007272C6"/>
    <w:rsid w:val="00731DF2"/>
    <w:rsid w:val="00746BC3"/>
    <w:rsid w:val="007611A0"/>
    <w:rsid w:val="00764DFB"/>
    <w:rsid w:val="007705F4"/>
    <w:rsid w:val="00780569"/>
    <w:rsid w:val="00783B0F"/>
    <w:rsid w:val="007845B7"/>
    <w:rsid w:val="00790817"/>
    <w:rsid w:val="007A0A41"/>
    <w:rsid w:val="00834E26"/>
    <w:rsid w:val="008466A4"/>
    <w:rsid w:val="008547CA"/>
    <w:rsid w:val="00871B90"/>
    <w:rsid w:val="00883045"/>
    <w:rsid w:val="008902EE"/>
    <w:rsid w:val="008A1DC4"/>
    <w:rsid w:val="008A60EC"/>
    <w:rsid w:val="008A64A5"/>
    <w:rsid w:val="008C009B"/>
    <w:rsid w:val="008C57D4"/>
    <w:rsid w:val="008C5A32"/>
    <w:rsid w:val="00903ACE"/>
    <w:rsid w:val="00925AE6"/>
    <w:rsid w:val="0093457E"/>
    <w:rsid w:val="00946744"/>
    <w:rsid w:val="0097233D"/>
    <w:rsid w:val="009963DE"/>
    <w:rsid w:val="009A0078"/>
    <w:rsid w:val="009A07C5"/>
    <w:rsid w:val="009A4DDF"/>
    <w:rsid w:val="009B001D"/>
    <w:rsid w:val="009B11C8"/>
    <w:rsid w:val="009B6E10"/>
    <w:rsid w:val="009C3456"/>
    <w:rsid w:val="009C626E"/>
    <w:rsid w:val="009E1E27"/>
    <w:rsid w:val="009F153F"/>
    <w:rsid w:val="009F4C3D"/>
    <w:rsid w:val="009F661C"/>
    <w:rsid w:val="00A207FC"/>
    <w:rsid w:val="00A27A28"/>
    <w:rsid w:val="00A314FD"/>
    <w:rsid w:val="00A41ECE"/>
    <w:rsid w:val="00A60849"/>
    <w:rsid w:val="00A60A9A"/>
    <w:rsid w:val="00A71716"/>
    <w:rsid w:val="00A71F33"/>
    <w:rsid w:val="00A7361F"/>
    <w:rsid w:val="00A836E7"/>
    <w:rsid w:val="00A85AAF"/>
    <w:rsid w:val="00A92201"/>
    <w:rsid w:val="00AD28E6"/>
    <w:rsid w:val="00AD4BD6"/>
    <w:rsid w:val="00AF7E7B"/>
    <w:rsid w:val="00B32278"/>
    <w:rsid w:val="00B40944"/>
    <w:rsid w:val="00B62EA8"/>
    <w:rsid w:val="00B656CA"/>
    <w:rsid w:val="00B74A36"/>
    <w:rsid w:val="00B815CB"/>
    <w:rsid w:val="00B826D1"/>
    <w:rsid w:val="00B83E1B"/>
    <w:rsid w:val="00B84A43"/>
    <w:rsid w:val="00BE065F"/>
    <w:rsid w:val="00BE09D6"/>
    <w:rsid w:val="00BE331E"/>
    <w:rsid w:val="00BE5D4D"/>
    <w:rsid w:val="00BF364B"/>
    <w:rsid w:val="00C00D20"/>
    <w:rsid w:val="00C32612"/>
    <w:rsid w:val="00C6315E"/>
    <w:rsid w:val="00C763B8"/>
    <w:rsid w:val="00C82607"/>
    <w:rsid w:val="00C86A7A"/>
    <w:rsid w:val="00C86ACA"/>
    <w:rsid w:val="00C86C12"/>
    <w:rsid w:val="00CC2477"/>
    <w:rsid w:val="00CC3761"/>
    <w:rsid w:val="00CC3E56"/>
    <w:rsid w:val="00CD2961"/>
    <w:rsid w:val="00D03DF7"/>
    <w:rsid w:val="00D07676"/>
    <w:rsid w:val="00D14F1F"/>
    <w:rsid w:val="00D17E2F"/>
    <w:rsid w:val="00D40AB9"/>
    <w:rsid w:val="00D414A8"/>
    <w:rsid w:val="00D44CFD"/>
    <w:rsid w:val="00D50DB0"/>
    <w:rsid w:val="00D53889"/>
    <w:rsid w:val="00D614E9"/>
    <w:rsid w:val="00D61E62"/>
    <w:rsid w:val="00D65E0C"/>
    <w:rsid w:val="00D87072"/>
    <w:rsid w:val="00D925DB"/>
    <w:rsid w:val="00DB61FB"/>
    <w:rsid w:val="00DF0AD3"/>
    <w:rsid w:val="00E13E04"/>
    <w:rsid w:val="00E32A40"/>
    <w:rsid w:val="00E44FE0"/>
    <w:rsid w:val="00E621AE"/>
    <w:rsid w:val="00E817C5"/>
    <w:rsid w:val="00E83E5C"/>
    <w:rsid w:val="00E85328"/>
    <w:rsid w:val="00EB0F2E"/>
    <w:rsid w:val="00EB6A6E"/>
    <w:rsid w:val="00EC4D4D"/>
    <w:rsid w:val="00ED642C"/>
    <w:rsid w:val="00EE3455"/>
    <w:rsid w:val="00EF14AF"/>
    <w:rsid w:val="00EF3172"/>
    <w:rsid w:val="00EF38BB"/>
    <w:rsid w:val="00F07C5E"/>
    <w:rsid w:val="00F22798"/>
    <w:rsid w:val="00F329D8"/>
    <w:rsid w:val="00F350C2"/>
    <w:rsid w:val="00F5649C"/>
    <w:rsid w:val="00F6527C"/>
    <w:rsid w:val="00F72D80"/>
    <w:rsid w:val="00F9572E"/>
    <w:rsid w:val="00F96E8B"/>
    <w:rsid w:val="00FA6E06"/>
    <w:rsid w:val="00FB1D3B"/>
    <w:rsid w:val="00FB5180"/>
    <w:rsid w:val="00FB6E7C"/>
    <w:rsid w:val="00FC6EF4"/>
    <w:rsid w:val="00FD7D4D"/>
    <w:rsid w:val="00FE417D"/>
    <w:rsid w:val="00FF2C6A"/>
    <w:rsid w:val="00FF377A"/>
    <w:rsid w:val="2C861FE1"/>
    <w:rsid w:val="3AD73EF5"/>
    <w:rsid w:val="488E5F5A"/>
    <w:rsid w:val="4E905A4A"/>
    <w:rsid w:val="61B30A9F"/>
    <w:rsid w:val="7D147D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8"/>
    <w:uiPriority w:val="0"/>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5"/>
    <w:qFormat/>
    <w:uiPriority w:val="0"/>
    <w:pPr>
      <w:spacing w:before="240" w:after="60"/>
      <w:jc w:val="center"/>
      <w:outlineLvl w:val="0"/>
    </w:pPr>
    <w:rPr>
      <w:rFonts w:ascii="Cambria" w:hAnsi="Cambria"/>
      <w:b/>
      <w:bCs/>
      <w:sz w:val="32"/>
      <w:szCs w:val="32"/>
    </w:rPr>
  </w:style>
  <w:style w:type="character" w:styleId="10">
    <w:name w:val="page number"/>
    <w:basedOn w:val="9"/>
    <w:uiPriority w:val="0"/>
  </w:style>
  <w:style w:type="character" w:styleId="11">
    <w:name w:val="Hyperlink"/>
    <w:basedOn w:val="9"/>
    <w:unhideWhenUsed/>
    <w:uiPriority w:val="0"/>
    <w:rPr>
      <w:color w:val="0000FF"/>
      <w:u w:val="single"/>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2 Char"/>
    <w:basedOn w:val="9"/>
    <w:link w:val="2"/>
    <w:locked/>
    <w:uiPriority w:val="0"/>
    <w:rPr>
      <w:rFonts w:ascii="Cambria" w:hAnsi="Cambria" w:eastAsia="宋体"/>
      <w:b/>
      <w:bCs/>
      <w:kern w:val="2"/>
      <w:sz w:val="32"/>
      <w:szCs w:val="32"/>
      <w:lang w:val="en-US" w:eastAsia="zh-CN" w:bidi="ar-SA"/>
    </w:rPr>
  </w:style>
  <w:style w:type="character" w:customStyle="1" w:styleId="15">
    <w:name w:val="标题 Char"/>
    <w:basedOn w:val="9"/>
    <w:link w:val="8"/>
    <w:uiPriority w:val="0"/>
    <w:rPr>
      <w:rFonts w:ascii="Cambria" w:hAnsi="Cambria" w:cs="Times New Roman"/>
      <w:b/>
      <w:bCs/>
      <w:kern w:val="2"/>
      <w:sz w:val="32"/>
      <w:szCs w:val="32"/>
    </w:rPr>
  </w:style>
  <w:style w:type="character" w:customStyle="1" w:styleId="16">
    <w:name w:val="页脚 Char"/>
    <w:basedOn w:val="9"/>
    <w:link w:val="5"/>
    <w:uiPriority w:val="99"/>
    <w:rPr>
      <w:kern w:val="2"/>
      <w:sz w:val="18"/>
      <w:szCs w:val="18"/>
    </w:rPr>
  </w:style>
  <w:style w:type="character" w:customStyle="1" w:styleId="17">
    <w:name w:val="页眉 Char"/>
    <w:basedOn w:val="9"/>
    <w:link w:val="6"/>
    <w:uiPriority w:val="99"/>
    <w:rPr>
      <w:kern w:val="2"/>
      <w:sz w:val="18"/>
      <w:szCs w:val="18"/>
    </w:rPr>
  </w:style>
  <w:style w:type="character" w:customStyle="1" w:styleId="18">
    <w:name w:val="批注框文本 Char"/>
    <w:basedOn w:val="9"/>
    <w:link w:val="4"/>
    <w:uiPriority w:val="0"/>
    <w:rPr>
      <w:kern w:val="2"/>
      <w:sz w:val="18"/>
      <w:szCs w:val="18"/>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3</Pages>
  <Words>50</Words>
  <Characters>286</Characters>
  <Lines>2</Lines>
  <Paragraphs>1</Paragraphs>
  <ScaleCrop>false</ScaleCrop>
  <LinksUpToDate>false</LinksUpToDate>
  <CharactersWithSpaces>335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2017-07-13T10:58:00Z</dcterms:created>
  <dc:creator>a</dc:creator>
  <cp:lastModifiedBy>pc-001</cp:lastModifiedBy>
  <cp:lastPrinted>2015-03-18T02:43:00Z</cp:lastPrinted>
  <dcterms:modified xsi:type="dcterms:W3CDTF">2017-08-09T05:30:01Z</dcterms:modified>
  <dc:title>创办你的企业</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